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21C74" w14:textId="77777777" w:rsidR="009C1CBE" w:rsidRDefault="009C1CBE" w:rsidP="00D25521">
      <w:pPr>
        <w:jc w:val="both"/>
      </w:pPr>
    </w:p>
    <w:p w14:paraId="13491E06" w14:textId="30541C73" w:rsidR="009C1CBE" w:rsidRPr="009C1CBE" w:rsidRDefault="00A45A93" w:rsidP="00D25521">
      <w:pPr>
        <w:spacing w:line="240" w:lineRule="auto"/>
        <w:rPr>
          <w:b/>
          <w:bCs/>
          <w:color w:val="C00000"/>
          <w:sz w:val="32"/>
          <w:szCs w:val="32"/>
        </w:rPr>
      </w:pPr>
      <w:r>
        <w:rPr>
          <w:color w:val="C00000"/>
          <w:sz w:val="32"/>
          <w:szCs w:val="32"/>
        </w:rPr>
        <w:t>Jubiläum</w:t>
      </w:r>
      <w:r w:rsidR="008F4C36">
        <w:rPr>
          <w:color w:val="C00000"/>
          <w:sz w:val="32"/>
          <w:szCs w:val="32"/>
        </w:rPr>
        <w:t xml:space="preserve">, </w:t>
      </w:r>
      <w:r>
        <w:rPr>
          <w:color w:val="C00000"/>
          <w:sz w:val="32"/>
          <w:szCs w:val="32"/>
        </w:rPr>
        <w:t>Kulturvielfalt und Eventhöhepunkte</w:t>
      </w:r>
      <w:r w:rsidR="009C1CBE" w:rsidRPr="009C1CBE">
        <w:rPr>
          <w:b/>
          <w:bCs/>
          <w:color w:val="C00000"/>
          <w:sz w:val="32"/>
          <w:szCs w:val="32"/>
        </w:rPr>
        <w:t xml:space="preserve"> </w:t>
      </w:r>
      <w:r w:rsidR="009C1CBE" w:rsidRPr="009C1CBE">
        <w:rPr>
          <w:b/>
          <w:bCs/>
          <w:color w:val="C00000"/>
          <w:sz w:val="32"/>
          <w:szCs w:val="32"/>
        </w:rPr>
        <w:br/>
      </w:r>
      <w:r w:rsidR="008F4C36">
        <w:rPr>
          <w:b/>
          <w:bCs/>
          <w:color w:val="C00000"/>
          <w:sz w:val="32"/>
          <w:szCs w:val="32"/>
        </w:rPr>
        <w:t>40 Jahre Landeshauptstadt</w:t>
      </w:r>
      <w:r w:rsidR="009C1CBE" w:rsidRPr="009C1CBE">
        <w:rPr>
          <w:b/>
          <w:bCs/>
          <w:color w:val="C00000"/>
          <w:sz w:val="32"/>
          <w:szCs w:val="32"/>
        </w:rPr>
        <w:t xml:space="preserve"> St.</w:t>
      </w:r>
      <w:r w:rsidR="009C1CBE" w:rsidRPr="009C1CBE">
        <w:rPr>
          <w:rFonts w:ascii="Arial" w:hAnsi="Arial" w:cs="Arial"/>
          <w:b/>
          <w:bCs/>
          <w:color w:val="C00000"/>
          <w:sz w:val="32"/>
          <w:szCs w:val="32"/>
        </w:rPr>
        <w:t> </w:t>
      </w:r>
      <w:r w:rsidR="009C1CBE" w:rsidRPr="009C1CBE">
        <w:rPr>
          <w:b/>
          <w:bCs/>
          <w:color w:val="C00000"/>
          <w:sz w:val="32"/>
          <w:szCs w:val="32"/>
        </w:rPr>
        <w:t>P</w:t>
      </w:r>
      <w:r w:rsidR="009C1CBE" w:rsidRPr="009C1CBE">
        <w:rPr>
          <w:rFonts w:cs="Aptos"/>
          <w:b/>
          <w:bCs/>
          <w:color w:val="C00000"/>
          <w:sz w:val="32"/>
          <w:szCs w:val="32"/>
        </w:rPr>
        <w:t>ö</w:t>
      </w:r>
      <w:r w:rsidR="009C1CBE" w:rsidRPr="009C1CBE">
        <w:rPr>
          <w:b/>
          <w:bCs/>
          <w:color w:val="C00000"/>
          <w:sz w:val="32"/>
          <w:szCs w:val="32"/>
        </w:rPr>
        <w:t>lten</w:t>
      </w:r>
    </w:p>
    <w:p w14:paraId="0377C4A9" w14:textId="54547A5C" w:rsidR="009C1CBE" w:rsidRPr="009C1CBE" w:rsidRDefault="00663FA7" w:rsidP="00D25521">
      <w:pPr>
        <w:jc w:val="both"/>
        <w:rPr>
          <w:b/>
          <w:bCs/>
          <w:color w:val="C00000"/>
        </w:rPr>
      </w:pPr>
      <w:r>
        <w:rPr>
          <w:b/>
          <w:bCs/>
          <w:color w:val="C00000"/>
        </w:rPr>
        <w:t>27</w:t>
      </w:r>
      <w:r w:rsidR="009C1CBE" w:rsidRPr="009C1CBE">
        <w:rPr>
          <w:b/>
          <w:bCs/>
          <w:color w:val="C00000"/>
        </w:rPr>
        <w:t>.0</w:t>
      </w:r>
      <w:r w:rsidR="008F4C36">
        <w:rPr>
          <w:b/>
          <w:bCs/>
          <w:color w:val="C00000"/>
        </w:rPr>
        <w:t>2</w:t>
      </w:r>
      <w:r w:rsidR="009C1CBE" w:rsidRPr="009C1CBE">
        <w:rPr>
          <w:b/>
          <w:bCs/>
          <w:color w:val="C00000"/>
        </w:rPr>
        <w:t>.202</w:t>
      </w:r>
      <w:r w:rsidR="008F4C36">
        <w:rPr>
          <w:b/>
          <w:bCs/>
          <w:color w:val="C00000"/>
        </w:rPr>
        <w:t>6</w:t>
      </w:r>
      <w:r w:rsidR="009C1CBE" w:rsidRPr="009C1CBE">
        <w:rPr>
          <w:b/>
          <w:bCs/>
          <w:color w:val="C00000"/>
        </w:rPr>
        <w:t xml:space="preserve"> | </w:t>
      </w:r>
      <w:r w:rsidR="008F4C36">
        <w:rPr>
          <w:b/>
          <w:bCs/>
          <w:color w:val="C00000"/>
        </w:rPr>
        <w:t>Vorschau auf das Jubiläumsjahr</w:t>
      </w:r>
    </w:p>
    <w:p w14:paraId="36624FE8" w14:textId="4296FB43" w:rsidR="00A45A93" w:rsidRDefault="00A45A93" w:rsidP="00D25521">
      <w:pPr>
        <w:jc w:val="both"/>
        <w:rPr>
          <w:sz w:val="22"/>
          <w:szCs w:val="22"/>
        </w:rPr>
      </w:pPr>
      <w:r w:rsidRPr="00A45A93">
        <w:rPr>
          <w:sz w:val="22"/>
          <w:szCs w:val="22"/>
        </w:rPr>
        <w:t xml:space="preserve">2026 wird in St. Pölten gefeiert – und erlebt. Die niederösterreichische Landeshauptstadt blickt auf 40 Jahre als Zentrum des Bundeslandes zurück und nutzt das Jubiläum nicht nur für einen Rückblick, sondern vor allem für ein vielfältiges Veranstaltungsjahr voller Kultur, </w:t>
      </w:r>
      <w:r w:rsidR="00663FA7">
        <w:rPr>
          <w:sz w:val="22"/>
          <w:szCs w:val="22"/>
        </w:rPr>
        <w:t xml:space="preserve">Kulinarik, sowie </w:t>
      </w:r>
      <w:r w:rsidRPr="00A45A93">
        <w:rPr>
          <w:sz w:val="22"/>
          <w:szCs w:val="22"/>
        </w:rPr>
        <w:t>Sport und urbaner Lebensfreude.</w:t>
      </w:r>
    </w:p>
    <w:p w14:paraId="39D3EB1C" w14:textId="77777777" w:rsidR="00C02FD4" w:rsidRPr="00A45A93" w:rsidRDefault="00C02FD4" w:rsidP="00D25521">
      <w:pPr>
        <w:jc w:val="both"/>
        <w:rPr>
          <w:sz w:val="22"/>
          <w:szCs w:val="22"/>
        </w:rPr>
      </w:pPr>
    </w:p>
    <w:p w14:paraId="4588A19B" w14:textId="27C65D44" w:rsidR="00A45A93" w:rsidRPr="00A45A93" w:rsidRDefault="00A45A93" w:rsidP="00D25521">
      <w:pPr>
        <w:jc w:val="both"/>
        <w:rPr>
          <w:b/>
          <w:bCs/>
        </w:rPr>
      </w:pPr>
      <w:r w:rsidRPr="00A45A93">
        <w:rPr>
          <w:b/>
          <w:bCs/>
        </w:rPr>
        <w:t>40 Jahre Landeshauptstadt – ein Aufbruch mit Wirkung</w:t>
      </w:r>
    </w:p>
    <w:p w14:paraId="4424D913" w14:textId="77777777" w:rsidR="00D25521" w:rsidRDefault="00A45A93" w:rsidP="00D25521">
      <w:pPr>
        <w:jc w:val="both"/>
        <w:rPr>
          <w:sz w:val="22"/>
          <w:szCs w:val="22"/>
        </w:rPr>
      </w:pPr>
      <w:r w:rsidRPr="00A45A93">
        <w:rPr>
          <w:sz w:val="22"/>
          <w:szCs w:val="22"/>
        </w:rPr>
        <w:t xml:space="preserve">Als sich die </w:t>
      </w:r>
      <w:proofErr w:type="spellStart"/>
      <w:proofErr w:type="gramStart"/>
      <w:r w:rsidRPr="00A45A93">
        <w:rPr>
          <w:sz w:val="22"/>
          <w:szCs w:val="22"/>
        </w:rPr>
        <w:t>Niederösterreicher:innen</w:t>
      </w:r>
      <w:proofErr w:type="spellEnd"/>
      <w:proofErr w:type="gramEnd"/>
      <w:r w:rsidRPr="00A45A93">
        <w:rPr>
          <w:sz w:val="22"/>
          <w:szCs w:val="22"/>
        </w:rPr>
        <w:t xml:space="preserve"> am 1. und 2. März 1986 in einer Volksbefragung für eine eigene Landeshauptstadt entschieden, fiel die Wahl mit 45 Prozent klar auf St. Pölten. Am 10. Juli 1986 wurde der Beschluss im Landtag gefasst – ein historischer Moment für das gesamte Bundesland.</w:t>
      </w:r>
    </w:p>
    <w:p w14:paraId="0C2CDFFC" w14:textId="154CF377" w:rsidR="00D25521" w:rsidRDefault="00A45A93" w:rsidP="00D25521">
      <w:pPr>
        <w:jc w:val="both"/>
        <w:rPr>
          <w:sz w:val="22"/>
          <w:szCs w:val="22"/>
        </w:rPr>
      </w:pPr>
      <w:r w:rsidRPr="00A45A93">
        <w:rPr>
          <w:sz w:val="22"/>
          <w:szCs w:val="22"/>
        </w:rPr>
        <w:t>Was folgte, war ein tiefgreifender Modernisierungsschub. Mit dem Bau des Landhausviertels, der Entwicklung des Kulturbezirks und der Eröffnung des Festspielhaus St. Pölten wurde die Stadt sichtbar zur politischen und kulturellen Schaltzentrale Niederösterreichs.</w:t>
      </w:r>
    </w:p>
    <w:p w14:paraId="795BEE99" w14:textId="35321919" w:rsidR="00D25521" w:rsidRDefault="00A45A93" w:rsidP="00D25521">
      <w:pPr>
        <w:jc w:val="both"/>
        <w:rPr>
          <w:sz w:val="22"/>
          <w:szCs w:val="22"/>
        </w:rPr>
      </w:pPr>
      <w:r w:rsidRPr="00A45A93">
        <w:rPr>
          <w:sz w:val="22"/>
          <w:szCs w:val="22"/>
        </w:rPr>
        <w:t xml:space="preserve">Heute zählt St. Pölten über 60.000 </w:t>
      </w:r>
      <w:proofErr w:type="spellStart"/>
      <w:proofErr w:type="gramStart"/>
      <w:r w:rsidRPr="00A45A93">
        <w:rPr>
          <w:sz w:val="22"/>
          <w:szCs w:val="22"/>
        </w:rPr>
        <w:t>Einwohner:innen</w:t>
      </w:r>
      <w:proofErr w:type="spellEnd"/>
      <w:proofErr w:type="gramEnd"/>
      <w:r w:rsidRPr="00A45A93">
        <w:rPr>
          <w:sz w:val="22"/>
          <w:szCs w:val="22"/>
        </w:rPr>
        <w:t>, mehr als 40.000 Menschen pendeln täglich in die Stadt, rund 17.000 studieren oder absolvieren hier eine Ausbildung. Aus dem einstigen Industriestandort wurde eine moderne Dienstleistungs-, Bildungs- und Kulturstadt mit hoher Lebensqualität.</w:t>
      </w:r>
    </w:p>
    <w:p w14:paraId="4F5B3F5A" w14:textId="77777777" w:rsidR="001C1135" w:rsidRPr="001C1135" w:rsidRDefault="001C1135" w:rsidP="00D25521">
      <w:pPr>
        <w:jc w:val="both"/>
        <w:rPr>
          <w:sz w:val="22"/>
          <w:szCs w:val="22"/>
        </w:rPr>
      </w:pPr>
    </w:p>
    <w:p w14:paraId="04BC218C" w14:textId="2621CA55" w:rsidR="00A45A93" w:rsidRPr="00A45A93" w:rsidRDefault="00A45A93" w:rsidP="00D25521">
      <w:pPr>
        <w:jc w:val="both"/>
        <w:rPr>
          <w:b/>
          <w:bCs/>
        </w:rPr>
      </w:pPr>
      <w:r w:rsidRPr="00A45A93">
        <w:rPr>
          <w:b/>
          <w:bCs/>
        </w:rPr>
        <w:t>Fünf Museen, sieben Bühnen – Kultur das ganze Jahr</w:t>
      </w:r>
    </w:p>
    <w:p w14:paraId="3C537542" w14:textId="350D55AF" w:rsidR="00D25521" w:rsidRDefault="00663FA7" w:rsidP="00D25521">
      <w:pPr>
        <w:jc w:val="both"/>
        <w:rPr>
          <w:sz w:val="22"/>
          <w:szCs w:val="22"/>
        </w:rPr>
      </w:pPr>
      <w:r>
        <w:rPr>
          <w:sz w:val="22"/>
          <w:szCs w:val="22"/>
        </w:rPr>
        <w:t xml:space="preserve">Auch </w:t>
      </w:r>
      <w:r w:rsidR="00A45A93" w:rsidRPr="00A45A93">
        <w:rPr>
          <w:sz w:val="22"/>
          <w:szCs w:val="22"/>
        </w:rPr>
        <w:t xml:space="preserve">2026 präsentiert sich St. Pölten mit einem dichten Kulturkalender. Fünf Museen widmen sich </w:t>
      </w:r>
      <w:r>
        <w:rPr>
          <w:sz w:val="22"/>
          <w:szCs w:val="22"/>
        </w:rPr>
        <w:t xml:space="preserve">zum Teil </w:t>
      </w:r>
      <w:r w:rsidR="00A45A93" w:rsidRPr="00A45A93">
        <w:rPr>
          <w:sz w:val="22"/>
          <w:szCs w:val="22"/>
        </w:rPr>
        <w:t>mit Sonderausstellungen, historischen Rückblicken und zeitgenössischen Perspektiven dem Jubiläum und aktuellen Themen.</w:t>
      </w:r>
    </w:p>
    <w:p w14:paraId="4F1347AC" w14:textId="7E97D51C" w:rsidR="00A45A93" w:rsidRPr="00A45A93" w:rsidRDefault="00A45A93" w:rsidP="00D25521">
      <w:pPr>
        <w:jc w:val="both"/>
        <w:rPr>
          <w:sz w:val="22"/>
          <w:szCs w:val="22"/>
        </w:rPr>
      </w:pPr>
      <w:r w:rsidRPr="00A45A93">
        <w:rPr>
          <w:sz w:val="22"/>
          <w:szCs w:val="22"/>
        </w:rPr>
        <w:t xml:space="preserve">Auf sieben Bühnen </w:t>
      </w:r>
      <w:r w:rsidR="00D25521">
        <w:rPr>
          <w:sz w:val="22"/>
          <w:szCs w:val="22"/>
        </w:rPr>
        <w:t xml:space="preserve">– </w:t>
      </w:r>
      <w:r w:rsidRPr="00A45A93">
        <w:rPr>
          <w:sz w:val="22"/>
          <w:szCs w:val="22"/>
        </w:rPr>
        <w:t xml:space="preserve">vom großen Konzertsaal bis zur Studiobühne – erwartet </w:t>
      </w:r>
      <w:proofErr w:type="spellStart"/>
      <w:proofErr w:type="gramStart"/>
      <w:r w:rsidRPr="00A45A93">
        <w:rPr>
          <w:sz w:val="22"/>
          <w:szCs w:val="22"/>
        </w:rPr>
        <w:t>Besucher:innen</w:t>
      </w:r>
      <w:proofErr w:type="spellEnd"/>
      <w:proofErr w:type="gramEnd"/>
      <w:r w:rsidRPr="00A45A93">
        <w:rPr>
          <w:sz w:val="22"/>
          <w:szCs w:val="22"/>
        </w:rPr>
        <w:t xml:space="preserve"> </w:t>
      </w:r>
      <w:r w:rsidR="00663FA7">
        <w:rPr>
          <w:sz w:val="22"/>
          <w:szCs w:val="22"/>
        </w:rPr>
        <w:t xml:space="preserve">jährlich </w:t>
      </w:r>
      <w:r w:rsidRPr="00A45A93">
        <w:rPr>
          <w:sz w:val="22"/>
          <w:szCs w:val="22"/>
        </w:rPr>
        <w:t>ein breites Spektrum aus Theater, Tanz, Musik, Kabarett und Performance. Neben dem Festspielhaus St. Pölten sorgen unter anderem das Landestheater, die Bühne im Hof und weitere Spielstätten für kulturelle Vielfalt auf höchstem Niveau.</w:t>
      </w:r>
      <w:r w:rsidR="00D25521">
        <w:rPr>
          <w:sz w:val="22"/>
          <w:szCs w:val="22"/>
        </w:rPr>
        <w:t xml:space="preserve"> </w:t>
      </w:r>
      <w:r w:rsidRPr="00A45A93">
        <w:rPr>
          <w:sz w:val="22"/>
          <w:szCs w:val="22"/>
        </w:rPr>
        <w:t xml:space="preserve">Die ehemalige Synagoge wird im Rahmen der </w:t>
      </w:r>
      <w:proofErr w:type="spellStart"/>
      <w:r w:rsidRPr="00A45A93">
        <w:rPr>
          <w:sz w:val="22"/>
          <w:szCs w:val="22"/>
        </w:rPr>
        <w:t>Jewish</w:t>
      </w:r>
      <w:proofErr w:type="spellEnd"/>
      <w:r w:rsidRPr="00A45A93">
        <w:rPr>
          <w:sz w:val="22"/>
          <w:szCs w:val="22"/>
        </w:rPr>
        <w:t xml:space="preserve"> Weekends erneut zum besonderen Begegnungsort für Geschichte, Dialog und kulturelle Auseinandersetzung.</w:t>
      </w:r>
    </w:p>
    <w:p w14:paraId="0A424B9F" w14:textId="77777777" w:rsidR="00A45A93" w:rsidRDefault="00A45A93" w:rsidP="00D25521">
      <w:pPr>
        <w:jc w:val="both"/>
        <w:rPr>
          <w:b/>
          <w:bCs/>
        </w:rPr>
      </w:pPr>
      <w:r>
        <w:rPr>
          <w:b/>
          <w:bCs/>
        </w:rPr>
        <w:br w:type="page"/>
      </w:r>
    </w:p>
    <w:p w14:paraId="59EA6BA6" w14:textId="77777777" w:rsidR="00A45A93" w:rsidRDefault="00A45A93" w:rsidP="00D25521">
      <w:pPr>
        <w:jc w:val="both"/>
        <w:rPr>
          <w:b/>
          <w:bCs/>
        </w:rPr>
      </w:pPr>
    </w:p>
    <w:p w14:paraId="0FDD58B6" w14:textId="77777777" w:rsidR="00A45A93" w:rsidRDefault="00A45A93" w:rsidP="00D25521">
      <w:pPr>
        <w:jc w:val="both"/>
        <w:rPr>
          <w:b/>
          <w:bCs/>
        </w:rPr>
      </w:pPr>
    </w:p>
    <w:p w14:paraId="7F18D032" w14:textId="04F1BDFF" w:rsidR="00A45A93" w:rsidRPr="00A45A93" w:rsidRDefault="00A45A93" w:rsidP="00D25521">
      <w:pPr>
        <w:jc w:val="both"/>
        <w:rPr>
          <w:b/>
          <w:bCs/>
        </w:rPr>
      </w:pPr>
      <w:r w:rsidRPr="00A45A93">
        <w:rPr>
          <w:b/>
          <w:bCs/>
        </w:rPr>
        <w:t xml:space="preserve">Stadt erleben: </w:t>
      </w:r>
      <w:r w:rsidR="002108A3">
        <w:rPr>
          <w:b/>
          <w:bCs/>
        </w:rPr>
        <w:t>Stadttouren</w:t>
      </w:r>
      <w:r w:rsidRPr="00A45A93">
        <w:rPr>
          <w:b/>
          <w:bCs/>
        </w:rPr>
        <w:t xml:space="preserve"> &amp; Perspektivenwechsel</w:t>
      </w:r>
    </w:p>
    <w:p w14:paraId="44EDA4B1" w14:textId="3A0A0F7B" w:rsidR="00A45A93" w:rsidRPr="00A45A93" w:rsidRDefault="00A45A93" w:rsidP="00D25521">
      <w:pPr>
        <w:jc w:val="both"/>
        <w:rPr>
          <w:sz w:val="22"/>
          <w:szCs w:val="22"/>
        </w:rPr>
      </w:pPr>
      <w:r w:rsidRPr="00A45A93">
        <w:rPr>
          <w:sz w:val="22"/>
          <w:szCs w:val="22"/>
        </w:rPr>
        <w:t xml:space="preserve">Wer die Entwicklung der Landeshauptstadt genauer entdecken möchte, kann dies bei thematischen Stadttouren tun. Ob </w:t>
      </w:r>
      <w:r w:rsidR="00663FA7" w:rsidRPr="00A45A93">
        <w:rPr>
          <w:sz w:val="22"/>
          <w:szCs w:val="22"/>
        </w:rPr>
        <w:t xml:space="preserve">kulturhistorische Spaziergänge durch die Altstadt </w:t>
      </w:r>
      <w:r w:rsidR="00663FA7">
        <w:rPr>
          <w:sz w:val="22"/>
          <w:szCs w:val="22"/>
        </w:rPr>
        <w:t xml:space="preserve">oder </w:t>
      </w:r>
      <w:r w:rsidRPr="00A45A93">
        <w:rPr>
          <w:sz w:val="22"/>
          <w:szCs w:val="22"/>
        </w:rPr>
        <w:t>Architekturführungen durch das Landhausviertel</w:t>
      </w:r>
      <w:r w:rsidR="00663FA7">
        <w:rPr>
          <w:sz w:val="22"/>
          <w:szCs w:val="22"/>
        </w:rPr>
        <w:t xml:space="preserve"> – </w:t>
      </w:r>
      <w:r w:rsidRPr="00A45A93">
        <w:rPr>
          <w:sz w:val="22"/>
          <w:szCs w:val="22"/>
        </w:rPr>
        <w:t>2026 bietet zahlreiche Möglichkeiten, die Stadt aus neuen Blickwinkeln kennenzulernen.</w:t>
      </w:r>
    </w:p>
    <w:p w14:paraId="3F94405E" w14:textId="34F9FA08" w:rsidR="00A45A93" w:rsidRPr="00A45A93" w:rsidRDefault="00A45A93" w:rsidP="00D25521">
      <w:pPr>
        <w:jc w:val="both"/>
        <w:rPr>
          <w:sz w:val="22"/>
          <w:szCs w:val="22"/>
        </w:rPr>
      </w:pPr>
      <w:r w:rsidRPr="00A45A93">
        <w:rPr>
          <w:sz w:val="22"/>
          <w:szCs w:val="22"/>
        </w:rPr>
        <w:t xml:space="preserve">Geführte Touren verbinden dabei Geschichte, Gegenwart und persönliche Geschichten – ideal für Gruppen, Kulturinteressierte und </w:t>
      </w:r>
      <w:r w:rsidR="002108A3">
        <w:rPr>
          <w:sz w:val="22"/>
          <w:szCs w:val="22"/>
        </w:rPr>
        <w:t>alle, die St. Pölten neu entdecken möchten</w:t>
      </w:r>
      <w:r w:rsidRPr="00A45A93">
        <w:rPr>
          <w:sz w:val="22"/>
          <w:szCs w:val="22"/>
        </w:rPr>
        <w:t>.</w:t>
      </w:r>
    </w:p>
    <w:p w14:paraId="07D0D62F" w14:textId="77777777" w:rsidR="00D25521" w:rsidRDefault="00D25521" w:rsidP="00D25521">
      <w:pPr>
        <w:jc w:val="both"/>
        <w:rPr>
          <w:b/>
          <w:bCs/>
        </w:rPr>
      </w:pPr>
    </w:p>
    <w:p w14:paraId="128EC969" w14:textId="56DD6DF9" w:rsidR="00A45A93" w:rsidRPr="00A45A93" w:rsidRDefault="00A45A93" w:rsidP="00D25521">
      <w:pPr>
        <w:jc w:val="both"/>
        <w:rPr>
          <w:b/>
          <w:bCs/>
        </w:rPr>
      </w:pPr>
      <w:r w:rsidRPr="00A45A93">
        <w:rPr>
          <w:b/>
          <w:bCs/>
        </w:rPr>
        <w:t>Sport, Musik und Festivalstimmung: Die Highlights 2026</w:t>
      </w:r>
    </w:p>
    <w:p w14:paraId="246D5BA7" w14:textId="3E3DF9B3" w:rsidR="00A45A93" w:rsidRPr="00A45A93" w:rsidRDefault="00A45A93" w:rsidP="00D25521">
      <w:pPr>
        <w:jc w:val="both"/>
        <w:rPr>
          <w:sz w:val="22"/>
          <w:szCs w:val="22"/>
        </w:rPr>
      </w:pPr>
      <w:r w:rsidRPr="00A45A93">
        <w:rPr>
          <w:sz w:val="22"/>
          <w:szCs w:val="22"/>
        </w:rPr>
        <w:t xml:space="preserve">Neben dem kulturellen Programm setzt St. Pölten auch 2026 auf starke </w:t>
      </w:r>
      <w:r w:rsidR="002108A3">
        <w:rPr>
          <w:sz w:val="22"/>
          <w:szCs w:val="22"/>
        </w:rPr>
        <w:t>Publikumsmagnete</w:t>
      </w:r>
      <w:r w:rsidRPr="00A45A93">
        <w:rPr>
          <w:sz w:val="22"/>
          <w:szCs w:val="22"/>
        </w:rPr>
        <w:t>, die Gäste aus dem In- und Ausland anziehen.</w:t>
      </w:r>
    </w:p>
    <w:p w14:paraId="51F4A27C" w14:textId="2683F7EF" w:rsidR="00A45A93" w:rsidRPr="00A45A93" w:rsidRDefault="00A45A93" w:rsidP="00D25521">
      <w:pPr>
        <w:jc w:val="both"/>
        <w:rPr>
          <w:b/>
          <w:bCs/>
          <w:sz w:val="22"/>
          <w:szCs w:val="22"/>
        </w:rPr>
      </w:pPr>
      <w:r w:rsidRPr="00A45A93">
        <w:rPr>
          <w:b/>
          <w:bCs/>
          <w:sz w:val="22"/>
          <w:szCs w:val="22"/>
        </w:rPr>
        <w:t>Internationale Sportklasse</w:t>
      </w:r>
    </w:p>
    <w:p w14:paraId="73643515" w14:textId="7BF14D52" w:rsidR="00A45A93" w:rsidRPr="00A45A93" w:rsidRDefault="00A45A93" w:rsidP="00D25521">
      <w:pPr>
        <w:jc w:val="both"/>
        <w:rPr>
          <w:sz w:val="22"/>
          <w:szCs w:val="22"/>
        </w:rPr>
      </w:pPr>
      <w:r w:rsidRPr="00A45A93">
        <w:rPr>
          <w:sz w:val="22"/>
          <w:szCs w:val="22"/>
        </w:rPr>
        <w:t xml:space="preserve">Die </w:t>
      </w:r>
      <w:r>
        <w:rPr>
          <w:sz w:val="22"/>
          <w:szCs w:val="22"/>
        </w:rPr>
        <w:t>Challenge</w:t>
      </w:r>
      <w:r w:rsidRPr="00A45A93">
        <w:rPr>
          <w:sz w:val="22"/>
          <w:szCs w:val="22"/>
        </w:rPr>
        <w:t xml:space="preserve"> St. Pölten (29.–31. Mai) zählt zu den renommiertesten </w:t>
      </w:r>
      <w:proofErr w:type="spellStart"/>
      <w:r w:rsidRPr="00A45A93">
        <w:rPr>
          <w:sz w:val="22"/>
          <w:szCs w:val="22"/>
        </w:rPr>
        <w:t>Triathlonbewerben</w:t>
      </w:r>
      <w:proofErr w:type="spellEnd"/>
      <w:r w:rsidRPr="00A45A93">
        <w:rPr>
          <w:sz w:val="22"/>
          <w:szCs w:val="22"/>
        </w:rPr>
        <w:t xml:space="preserve"> Europas. Internationale </w:t>
      </w:r>
      <w:proofErr w:type="spellStart"/>
      <w:proofErr w:type="gramStart"/>
      <w:r w:rsidRPr="00A45A93">
        <w:rPr>
          <w:sz w:val="22"/>
          <w:szCs w:val="22"/>
        </w:rPr>
        <w:t>Athlet:innen</w:t>
      </w:r>
      <w:proofErr w:type="spellEnd"/>
      <w:proofErr w:type="gramEnd"/>
      <w:r w:rsidRPr="00A45A93">
        <w:rPr>
          <w:sz w:val="22"/>
          <w:szCs w:val="22"/>
        </w:rPr>
        <w:t xml:space="preserve"> verwandeln die Stadt und die Seenlandschaft rund um den </w:t>
      </w:r>
      <w:proofErr w:type="spellStart"/>
      <w:r w:rsidRPr="00A45A93">
        <w:rPr>
          <w:sz w:val="22"/>
          <w:szCs w:val="22"/>
        </w:rPr>
        <w:t>Viehofner</w:t>
      </w:r>
      <w:proofErr w:type="spellEnd"/>
      <w:r w:rsidRPr="00A45A93">
        <w:rPr>
          <w:sz w:val="22"/>
          <w:szCs w:val="22"/>
        </w:rPr>
        <w:t xml:space="preserve"> See in eine beeindruckende Sportarena.</w:t>
      </w:r>
    </w:p>
    <w:p w14:paraId="7248EE4D" w14:textId="0ACEAD25" w:rsidR="00A45A93" w:rsidRPr="00A45A93" w:rsidRDefault="00A45A93" w:rsidP="00D25521">
      <w:pPr>
        <w:jc w:val="both"/>
        <w:rPr>
          <w:b/>
          <w:bCs/>
          <w:sz w:val="22"/>
          <w:szCs w:val="22"/>
        </w:rPr>
      </w:pPr>
      <w:r w:rsidRPr="00A45A93">
        <w:rPr>
          <w:b/>
          <w:bCs/>
          <w:sz w:val="22"/>
          <w:szCs w:val="22"/>
        </w:rPr>
        <w:t>Musikalische Sommerhöhepunkte</w:t>
      </w:r>
    </w:p>
    <w:p w14:paraId="38EED8A6" w14:textId="5770EE8D" w:rsidR="00A45A93" w:rsidRPr="00A45A93" w:rsidRDefault="00A45A93" w:rsidP="00D25521">
      <w:pPr>
        <w:pStyle w:val="Listenabsatz"/>
        <w:numPr>
          <w:ilvl w:val="0"/>
          <w:numId w:val="7"/>
        </w:numPr>
        <w:jc w:val="both"/>
        <w:rPr>
          <w:sz w:val="22"/>
          <w:szCs w:val="22"/>
        </w:rPr>
      </w:pPr>
      <w:r w:rsidRPr="00A45A93">
        <w:rPr>
          <w:sz w:val="22"/>
          <w:szCs w:val="22"/>
        </w:rPr>
        <w:t>Barockfestival (11.</w:t>
      </w:r>
      <w:r w:rsidR="00CA7B5B">
        <w:rPr>
          <w:sz w:val="22"/>
          <w:szCs w:val="22"/>
        </w:rPr>
        <w:t xml:space="preserve"> - </w:t>
      </w:r>
      <w:r w:rsidRPr="00A45A93">
        <w:rPr>
          <w:sz w:val="22"/>
          <w:szCs w:val="22"/>
        </w:rPr>
        <w:t>20. Juni): Klangvolle Zeitreise an besonderen Spielstätten</w:t>
      </w:r>
    </w:p>
    <w:p w14:paraId="424008AA" w14:textId="056CD635" w:rsidR="00A45A93" w:rsidRPr="00A45A93" w:rsidRDefault="00A45A93" w:rsidP="00D25521">
      <w:pPr>
        <w:pStyle w:val="Listenabsatz"/>
        <w:numPr>
          <w:ilvl w:val="0"/>
          <w:numId w:val="7"/>
        </w:numPr>
        <w:jc w:val="both"/>
        <w:rPr>
          <w:sz w:val="22"/>
          <w:szCs w:val="22"/>
        </w:rPr>
      </w:pPr>
      <w:r w:rsidRPr="00A45A93">
        <w:rPr>
          <w:sz w:val="22"/>
          <w:szCs w:val="22"/>
        </w:rPr>
        <w:t>Bravissimo Straßenkunstfestival am Jubiläumswochenende (10.</w:t>
      </w:r>
      <w:r w:rsidR="00CA7B5B">
        <w:rPr>
          <w:sz w:val="22"/>
          <w:szCs w:val="22"/>
        </w:rPr>
        <w:t xml:space="preserve"> - </w:t>
      </w:r>
      <w:r w:rsidRPr="00A45A93">
        <w:rPr>
          <w:sz w:val="22"/>
          <w:szCs w:val="22"/>
        </w:rPr>
        <w:t>11. Juli)</w:t>
      </w:r>
    </w:p>
    <w:p w14:paraId="6C285BE3" w14:textId="19FBB799" w:rsidR="00A45A93" w:rsidRPr="00A45A93" w:rsidRDefault="00A45A93" w:rsidP="00D25521">
      <w:pPr>
        <w:pStyle w:val="Listenabsatz"/>
        <w:numPr>
          <w:ilvl w:val="0"/>
          <w:numId w:val="7"/>
        </w:numPr>
        <w:jc w:val="both"/>
        <w:rPr>
          <w:sz w:val="22"/>
          <w:szCs w:val="22"/>
        </w:rPr>
      </w:pPr>
      <w:r w:rsidRPr="00A45A93">
        <w:rPr>
          <w:sz w:val="22"/>
          <w:szCs w:val="22"/>
        </w:rPr>
        <w:t xml:space="preserve">Bluesfestival am </w:t>
      </w:r>
      <w:proofErr w:type="spellStart"/>
      <w:r w:rsidRPr="00A45A93">
        <w:rPr>
          <w:sz w:val="22"/>
          <w:szCs w:val="22"/>
        </w:rPr>
        <w:t>Ratzersdorfer</w:t>
      </w:r>
      <w:proofErr w:type="spellEnd"/>
      <w:r w:rsidRPr="00A45A93">
        <w:rPr>
          <w:sz w:val="22"/>
          <w:szCs w:val="22"/>
        </w:rPr>
        <w:t xml:space="preserve"> See (25. Juli) – Open-Air-Atmosphäre direkt am Wasser</w:t>
      </w:r>
    </w:p>
    <w:p w14:paraId="102A6A76" w14:textId="77DB91D8" w:rsidR="00A45A93" w:rsidRPr="00A45A93" w:rsidRDefault="00A45A93" w:rsidP="00D25521">
      <w:pPr>
        <w:pStyle w:val="Listenabsatz"/>
        <w:numPr>
          <w:ilvl w:val="0"/>
          <w:numId w:val="7"/>
        </w:numPr>
        <w:jc w:val="both"/>
        <w:rPr>
          <w:sz w:val="22"/>
          <w:szCs w:val="22"/>
        </w:rPr>
      </w:pPr>
      <w:proofErr w:type="spellStart"/>
      <w:r w:rsidRPr="00A45A93">
        <w:rPr>
          <w:sz w:val="22"/>
          <w:szCs w:val="22"/>
        </w:rPr>
        <w:t>Frequency</w:t>
      </w:r>
      <w:proofErr w:type="spellEnd"/>
      <w:r w:rsidRPr="00A45A93">
        <w:rPr>
          <w:sz w:val="22"/>
          <w:szCs w:val="22"/>
        </w:rPr>
        <w:t xml:space="preserve"> Festival (20.</w:t>
      </w:r>
      <w:r w:rsidR="00CA7B5B">
        <w:rPr>
          <w:sz w:val="22"/>
          <w:szCs w:val="22"/>
        </w:rPr>
        <w:t xml:space="preserve"> - </w:t>
      </w:r>
      <w:r w:rsidRPr="00A45A93">
        <w:rPr>
          <w:sz w:val="22"/>
          <w:szCs w:val="22"/>
        </w:rPr>
        <w:t>22. August): internationales Line-up und Festivalstimmung</w:t>
      </w:r>
    </w:p>
    <w:p w14:paraId="1CF60E01" w14:textId="327CD7F2" w:rsidR="00A45A93" w:rsidRPr="00A45A93" w:rsidRDefault="00A45A93" w:rsidP="00D25521">
      <w:pPr>
        <w:pStyle w:val="Listenabsatz"/>
        <w:numPr>
          <w:ilvl w:val="0"/>
          <w:numId w:val="7"/>
        </w:numPr>
        <w:jc w:val="both"/>
        <w:rPr>
          <w:b/>
          <w:bCs/>
          <w:sz w:val="22"/>
          <w:szCs w:val="22"/>
        </w:rPr>
      </w:pPr>
      <w:r w:rsidRPr="00A45A93">
        <w:rPr>
          <w:sz w:val="22"/>
          <w:szCs w:val="22"/>
        </w:rPr>
        <w:t>Domplatzkonzerte (10. &amp; 12. September): Musik vor historischer Kulisse</w:t>
      </w:r>
    </w:p>
    <w:p w14:paraId="57B90A68" w14:textId="17CC8AD0" w:rsidR="00A45A93" w:rsidRPr="00A45A93" w:rsidRDefault="00A45A93" w:rsidP="00D25521">
      <w:pPr>
        <w:jc w:val="both"/>
        <w:rPr>
          <w:b/>
          <w:bCs/>
          <w:sz w:val="22"/>
          <w:szCs w:val="22"/>
        </w:rPr>
      </w:pPr>
      <w:r w:rsidRPr="00A45A93">
        <w:rPr>
          <w:b/>
          <w:bCs/>
          <w:sz w:val="22"/>
          <w:szCs w:val="22"/>
        </w:rPr>
        <w:t>Stadtfeste mit Atmosphäre</w:t>
      </w:r>
    </w:p>
    <w:p w14:paraId="1FA6720C" w14:textId="54E5F1FE" w:rsidR="00A45A93" w:rsidRPr="00A45A93" w:rsidRDefault="00A45A93" w:rsidP="00D25521">
      <w:pPr>
        <w:pStyle w:val="Listenabsatz"/>
        <w:numPr>
          <w:ilvl w:val="0"/>
          <w:numId w:val="6"/>
        </w:numPr>
        <w:jc w:val="both"/>
        <w:rPr>
          <w:sz w:val="22"/>
          <w:szCs w:val="22"/>
        </w:rPr>
      </w:pPr>
      <w:proofErr w:type="spellStart"/>
      <w:r w:rsidRPr="00A45A93">
        <w:rPr>
          <w:sz w:val="22"/>
          <w:szCs w:val="22"/>
        </w:rPr>
        <w:t>Höfefest</w:t>
      </w:r>
      <w:proofErr w:type="spellEnd"/>
      <w:r w:rsidRPr="00A45A93">
        <w:rPr>
          <w:sz w:val="22"/>
          <w:szCs w:val="22"/>
        </w:rPr>
        <w:t xml:space="preserve"> (19. September) – versteckte Innenhöfe öffnen ihre Tore</w:t>
      </w:r>
    </w:p>
    <w:p w14:paraId="63FB9C2F" w14:textId="63732F2E" w:rsidR="00A45A93" w:rsidRPr="00A45A93" w:rsidRDefault="00A45A93" w:rsidP="00D25521">
      <w:pPr>
        <w:pStyle w:val="Listenabsatz"/>
        <w:numPr>
          <w:ilvl w:val="0"/>
          <w:numId w:val="6"/>
        </w:numPr>
        <w:jc w:val="both"/>
        <w:rPr>
          <w:sz w:val="22"/>
          <w:szCs w:val="22"/>
        </w:rPr>
      </w:pPr>
      <w:r w:rsidRPr="00A45A93">
        <w:rPr>
          <w:sz w:val="22"/>
          <w:szCs w:val="22"/>
        </w:rPr>
        <w:t>Kellergassenfest (7. November) – regionale Kulinarik und Weintradition</w:t>
      </w:r>
    </w:p>
    <w:p w14:paraId="582C1FF7" w14:textId="4D8FB55D" w:rsidR="00A45A93" w:rsidRDefault="00A45A93" w:rsidP="00D25521">
      <w:pPr>
        <w:jc w:val="both"/>
        <w:rPr>
          <w:b/>
          <w:bCs/>
          <w:sz w:val="22"/>
          <w:szCs w:val="22"/>
        </w:rPr>
      </w:pPr>
      <w:r w:rsidRPr="00A45A93">
        <w:rPr>
          <w:sz w:val="22"/>
          <w:szCs w:val="22"/>
        </w:rPr>
        <w:t>Und das sind nur einige der zahlreichen Veranstaltungen, die das Jubiläumsjahr prägen.</w:t>
      </w:r>
    </w:p>
    <w:p w14:paraId="362E349A" w14:textId="77777777" w:rsidR="00D25521" w:rsidRDefault="00D25521" w:rsidP="00D25521">
      <w:pPr>
        <w:jc w:val="both"/>
        <w:rPr>
          <w:b/>
          <w:bCs/>
          <w:sz w:val="22"/>
          <w:szCs w:val="22"/>
        </w:rPr>
      </w:pPr>
      <w:r>
        <w:rPr>
          <w:b/>
          <w:bCs/>
          <w:sz w:val="22"/>
          <w:szCs w:val="22"/>
        </w:rPr>
        <w:br w:type="page"/>
      </w:r>
    </w:p>
    <w:p w14:paraId="401951CB" w14:textId="77777777" w:rsidR="00D25521" w:rsidRDefault="00D25521" w:rsidP="00D25521">
      <w:pPr>
        <w:jc w:val="both"/>
        <w:rPr>
          <w:b/>
          <w:bCs/>
          <w:sz w:val="22"/>
          <w:szCs w:val="22"/>
        </w:rPr>
      </w:pPr>
    </w:p>
    <w:p w14:paraId="5A622F2E" w14:textId="77777777" w:rsidR="00D25521" w:rsidRDefault="00D25521" w:rsidP="00D25521">
      <w:pPr>
        <w:jc w:val="both"/>
        <w:rPr>
          <w:b/>
          <w:bCs/>
          <w:sz w:val="22"/>
          <w:szCs w:val="22"/>
        </w:rPr>
      </w:pPr>
    </w:p>
    <w:p w14:paraId="0F9BFA21" w14:textId="2663B6A2" w:rsidR="00A45A93" w:rsidRPr="00EF1BBA" w:rsidRDefault="00A45A93" w:rsidP="00D25521">
      <w:pPr>
        <w:jc w:val="both"/>
      </w:pPr>
      <w:r w:rsidRPr="00EF1BBA">
        <w:rPr>
          <w:b/>
          <w:bCs/>
        </w:rPr>
        <w:t>Jubiläum als Einladung</w:t>
      </w:r>
    </w:p>
    <w:p w14:paraId="7D6269A9" w14:textId="0EDB1875" w:rsidR="00A45A93" w:rsidRPr="00A45A93" w:rsidRDefault="00A45A93" w:rsidP="00D25521">
      <w:pPr>
        <w:jc w:val="both"/>
        <w:rPr>
          <w:sz w:val="22"/>
          <w:szCs w:val="22"/>
        </w:rPr>
      </w:pPr>
      <w:r w:rsidRPr="00A45A93">
        <w:rPr>
          <w:sz w:val="22"/>
          <w:szCs w:val="22"/>
        </w:rPr>
        <w:t xml:space="preserve">40 Jahre Landeshauptstadt sind für St. Pölten kein nostalgischer Rückblick, sondern ein selbstbewusstes Statement: Die Stadt hat sich gewandelt – und bleibt </w:t>
      </w:r>
      <w:r w:rsidR="00025479">
        <w:rPr>
          <w:sz w:val="22"/>
          <w:szCs w:val="22"/>
        </w:rPr>
        <w:t xml:space="preserve">damit auch heute </w:t>
      </w:r>
      <w:r w:rsidRPr="00A45A93">
        <w:rPr>
          <w:sz w:val="22"/>
          <w:szCs w:val="22"/>
        </w:rPr>
        <w:t>in Bewegung.</w:t>
      </w:r>
    </w:p>
    <w:p w14:paraId="15EF7C94" w14:textId="43384308" w:rsidR="00A45A93" w:rsidRPr="00A45A93" w:rsidRDefault="00A45A93" w:rsidP="00D25521">
      <w:pPr>
        <w:jc w:val="both"/>
        <w:rPr>
          <w:sz w:val="22"/>
          <w:szCs w:val="22"/>
        </w:rPr>
      </w:pPr>
      <w:r w:rsidRPr="00A45A93">
        <w:rPr>
          <w:sz w:val="22"/>
          <w:szCs w:val="22"/>
        </w:rPr>
        <w:t xml:space="preserve">Mit kurzen Wegen, lebendiger Innenstadt, moderner Kulturinfrastruktur und naturnahen Erholungsräumen bietet die Landeshauptstadt </w:t>
      </w:r>
      <w:r w:rsidR="00025479">
        <w:rPr>
          <w:sz w:val="22"/>
          <w:szCs w:val="22"/>
        </w:rPr>
        <w:t>nicht nur in diesem Jahr z</w:t>
      </w:r>
      <w:r w:rsidRPr="00A45A93">
        <w:rPr>
          <w:sz w:val="22"/>
          <w:szCs w:val="22"/>
        </w:rPr>
        <w:t>ahlreiche Gründe für einen Tagesausflug ode</w:t>
      </w:r>
      <w:r>
        <w:rPr>
          <w:sz w:val="22"/>
          <w:szCs w:val="22"/>
        </w:rPr>
        <w:t>r</w:t>
      </w:r>
      <w:r w:rsidRPr="00A45A93">
        <w:rPr>
          <w:sz w:val="22"/>
          <w:szCs w:val="22"/>
        </w:rPr>
        <w:t xml:space="preserve"> ein verlängertes Wochenende.</w:t>
      </w:r>
    </w:p>
    <w:p w14:paraId="305A4E15" w14:textId="24BB88F7" w:rsidR="00A45A93" w:rsidRPr="00A45A93" w:rsidRDefault="00A45A93" w:rsidP="00D25521">
      <w:pPr>
        <w:jc w:val="both"/>
        <w:rPr>
          <w:sz w:val="22"/>
          <w:szCs w:val="22"/>
        </w:rPr>
      </w:pPr>
      <w:r w:rsidRPr="00A45A93">
        <w:rPr>
          <w:sz w:val="22"/>
          <w:szCs w:val="22"/>
        </w:rPr>
        <w:t>Ob Kulturreise, Festivaltrip, Sportevent oder genussvoller Herbstbesuch – St. Pölten zeigt sich im Jubiläumsjahr vielseitig, international und gleichzeitig angenehm überschaubar.</w:t>
      </w:r>
    </w:p>
    <w:p w14:paraId="3BD1DBCC" w14:textId="77777777" w:rsidR="00A45A93" w:rsidRDefault="00A45A93" w:rsidP="00D25521">
      <w:pPr>
        <w:jc w:val="both"/>
        <w:rPr>
          <w:sz w:val="22"/>
          <w:szCs w:val="22"/>
        </w:rPr>
      </w:pPr>
      <w:r w:rsidRPr="00A45A93">
        <w:rPr>
          <w:sz w:val="22"/>
          <w:szCs w:val="22"/>
        </w:rPr>
        <w:t>2026 ist der ideale Zeitpunkt, die niederösterreichische Landeshauptstadt neu zu entdecken.</w:t>
      </w:r>
    </w:p>
    <w:p w14:paraId="3519A74C" w14:textId="77777777" w:rsidR="00A45A93" w:rsidRDefault="00A45A93" w:rsidP="00D25521">
      <w:pPr>
        <w:jc w:val="both"/>
        <w:rPr>
          <w:sz w:val="22"/>
          <w:szCs w:val="22"/>
        </w:rPr>
      </w:pPr>
    </w:p>
    <w:p w14:paraId="1ACF1187" w14:textId="7CE9EC42" w:rsidR="00B91F41" w:rsidRDefault="00B91F41" w:rsidP="00D25521">
      <w:pPr>
        <w:jc w:val="both"/>
        <w:rPr>
          <w:sz w:val="22"/>
          <w:szCs w:val="22"/>
        </w:rPr>
      </w:pPr>
      <w:r>
        <w:rPr>
          <w:sz w:val="22"/>
          <w:szCs w:val="22"/>
        </w:rPr>
        <w:t xml:space="preserve">Weiterführende Links: </w:t>
      </w:r>
    </w:p>
    <w:p w14:paraId="2C50746D" w14:textId="78ED52C1" w:rsidR="00B91F41" w:rsidRPr="00025479" w:rsidRDefault="00836ADA" w:rsidP="00D25521">
      <w:pPr>
        <w:pStyle w:val="Listenabsatz"/>
        <w:numPr>
          <w:ilvl w:val="0"/>
          <w:numId w:val="4"/>
        </w:numPr>
        <w:jc w:val="both"/>
        <w:rPr>
          <w:color w:val="467886" w:themeColor="hyperlink"/>
          <w:u w:val="single"/>
        </w:rPr>
      </w:pPr>
      <w:hyperlink r:id="rId7" w:history="1">
        <w:r w:rsidRPr="00836ADA">
          <w:rPr>
            <w:rStyle w:val="Hyperlink"/>
            <w:sz w:val="22"/>
            <w:szCs w:val="22"/>
          </w:rPr>
          <w:t>Weitere Infos zum Jubiläumsjahr 2026</w:t>
        </w:r>
      </w:hyperlink>
    </w:p>
    <w:p w14:paraId="1F6B726C" w14:textId="51F4B217" w:rsidR="00025479" w:rsidRPr="00025479" w:rsidRDefault="00025479" w:rsidP="00D25521">
      <w:pPr>
        <w:pStyle w:val="Listenabsatz"/>
        <w:numPr>
          <w:ilvl w:val="0"/>
          <w:numId w:val="4"/>
        </w:numPr>
        <w:jc w:val="both"/>
        <w:rPr>
          <w:rStyle w:val="Hyperlink"/>
          <w:sz w:val="22"/>
          <w:szCs w:val="22"/>
        </w:rPr>
      </w:pPr>
      <w:hyperlink r:id="rId8" w:history="1">
        <w:r w:rsidRPr="00025479">
          <w:rPr>
            <w:rStyle w:val="Hyperlink"/>
            <w:sz w:val="22"/>
            <w:szCs w:val="22"/>
          </w:rPr>
          <w:t>Mehr zur Bühnen- und Festkultur</w:t>
        </w:r>
      </w:hyperlink>
    </w:p>
    <w:p w14:paraId="518F70AD" w14:textId="5EA5E851" w:rsidR="00B91F41" w:rsidRPr="00B91F41" w:rsidRDefault="00836ADA" w:rsidP="00D25521">
      <w:pPr>
        <w:pStyle w:val="Listenabsatz"/>
        <w:numPr>
          <w:ilvl w:val="0"/>
          <w:numId w:val="4"/>
        </w:numPr>
        <w:jc w:val="both"/>
        <w:rPr>
          <w:sz w:val="22"/>
          <w:szCs w:val="22"/>
        </w:rPr>
      </w:pPr>
      <w:hyperlink r:id="rId9" w:history="1">
        <w:r w:rsidRPr="00836ADA">
          <w:rPr>
            <w:rStyle w:val="Hyperlink"/>
            <w:sz w:val="22"/>
            <w:szCs w:val="22"/>
          </w:rPr>
          <w:t>Top-Veranstaltungen in St. Pölten</w:t>
        </w:r>
      </w:hyperlink>
    </w:p>
    <w:sectPr w:rsidR="00B91F41" w:rsidRPr="00B91F41" w:rsidSect="009C1CBE">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0AFCB" w14:textId="77777777" w:rsidR="00B637C7" w:rsidRDefault="00B637C7" w:rsidP="009C1CBE">
      <w:pPr>
        <w:spacing w:after="0" w:line="240" w:lineRule="auto"/>
      </w:pPr>
      <w:r>
        <w:separator/>
      </w:r>
    </w:p>
  </w:endnote>
  <w:endnote w:type="continuationSeparator" w:id="0">
    <w:p w14:paraId="191B8E50" w14:textId="77777777" w:rsidR="00B637C7" w:rsidRDefault="00B637C7" w:rsidP="009C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9AA4" w14:textId="77777777" w:rsidR="009C1CBE" w:rsidRDefault="009C1CB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345" w14:textId="77777777" w:rsidR="009C1CBE" w:rsidRDefault="009C1CBE">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9730" w14:textId="77777777" w:rsidR="009C1CBE" w:rsidRDefault="009C1CB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278BA" w14:textId="77777777" w:rsidR="00B637C7" w:rsidRDefault="00B637C7" w:rsidP="009C1CBE">
      <w:pPr>
        <w:spacing w:after="0" w:line="240" w:lineRule="auto"/>
      </w:pPr>
      <w:r>
        <w:separator/>
      </w:r>
    </w:p>
  </w:footnote>
  <w:footnote w:type="continuationSeparator" w:id="0">
    <w:p w14:paraId="664A2EB7" w14:textId="77777777" w:rsidR="00B637C7" w:rsidRDefault="00B637C7" w:rsidP="009C1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36652" w14:textId="2D69E815" w:rsidR="009C1CBE" w:rsidRDefault="00EF1BBA">
    <w:pPr>
      <w:pStyle w:val="Kopfzeile"/>
    </w:pPr>
    <w:r>
      <w:rPr>
        <w:noProof/>
      </w:rPr>
      <w:pict w14:anchorId="52F92A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5" o:spid="_x0000_s1029" type="#_x0000_t75" style="position:absolute;margin-left:0;margin-top:0;width:595.2pt;height:841.9pt;z-index:-251657216;mso-position-horizontal:center;mso-position-horizontal-relative:margin;mso-position-vertical:center;mso-position-vertical-relative:margin" o:allowincell="f">
          <v:imagedata r:id="rId1" o:title="Briefköpfe_Vorlage_Pres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2A3" w14:textId="3BE7C9ED" w:rsidR="009C1CBE" w:rsidRDefault="00EF1BBA">
    <w:pPr>
      <w:pStyle w:val="Kopfzeile"/>
    </w:pPr>
    <w:r>
      <w:rPr>
        <w:noProof/>
      </w:rPr>
      <w:pict w14:anchorId="463A6C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6" o:spid="_x0000_s1030" type="#_x0000_t75" style="position:absolute;margin-left:0;margin-top:0;width:595.2pt;height:841.9pt;z-index:-251656192;mso-position-horizontal:center;mso-position-horizontal-relative:margin;mso-position-vertical:center;mso-position-vertical-relative:margin" o:allowincell="f">
          <v:imagedata r:id="rId1" o:title="Briefköpfe_Vorlage_Pres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CE5D" w14:textId="3B016D49" w:rsidR="009C1CBE" w:rsidRDefault="00EF1BBA">
    <w:pPr>
      <w:pStyle w:val="Kopfzeile"/>
    </w:pPr>
    <w:r>
      <w:rPr>
        <w:noProof/>
      </w:rPr>
      <w:pict w14:anchorId="40CA5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4" o:spid="_x0000_s1028" type="#_x0000_t75" style="position:absolute;margin-left:0;margin-top:0;width:595.2pt;height:841.9pt;z-index:-251658240;mso-position-horizontal:center;mso-position-horizontal-relative:margin;mso-position-vertical:center;mso-position-vertical-relative:margin" o:allowincell="f">
          <v:imagedata r:id="rId1" o:title="Briefköpfe_Vorlage_Pres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817F1"/>
    <w:multiLevelType w:val="hybridMultilevel"/>
    <w:tmpl w:val="6D245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9145B2"/>
    <w:multiLevelType w:val="hybridMultilevel"/>
    <w:tmpl w:val="00F4D44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7EA778E"/>
    <w:multiLevelType w:val="hybridMultilevel"/>
    <w:tmpl w:val="9412EA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4480BEE"/>
    <w:multiLevelType w:val="hybridMultilevel"/>
    <w:tmpl w:val="ACFE30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E8E28A5"/>
    <w:multiLevelType w:val="hybridMultilevel"/>
    <w:tmpl w:val="18CEE3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35B5E37"/>
    <w:multiLevelType w:val="multilevel"/>
    <w:tmpl w:val="47D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277584"/>
    <w:multiLevelType w:val="multilevel"/>
    <w:tmpl w:val="4432BD8E"/>
    <w:lvl w:ilvl="0">
      <w:start w:val="1"/>
      <w:numFmt w:val="bullet"/>
      <w:lvlText w:val=""/>
      <w:lvlJc w:val="left"/>
      <w:pPr>
        <w:tabs>
          <w:tab w:val="num" w:pos="720"/>
        </w:tabs>
        <w:ind w:left="720" w:hanging="360"/>
      </w:pPr>
      <w:rPr>
        <w:rFonts w:ascii="Wingdings" w:hAnsi="Wingdings" w:hint="default"/>
        <w:color w:val="C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85811">
    <w:abstractNumId w:val="5"/>
  </w:num>
  <w:num w:numId="2" w16cid:durableId="1171137604">
    <w:abstractNumId w:val="6"/>
  </w:num>
  <w:num w:numId="3" w16cid:durableId="609550736">
    <w:abstractNumId w:val="1"/>
  </w:num>
  <w:num w:numId="4" w16cid:durableId="1796168318">
    <w:abstractNumId w:val="4"/>
  </w:num>
  <w:num w:numId="5" w16cid:durableId="2123264172">
    <w:abstractNumId w:val="3"/>
  </w:num>
  <w:num w:numId="6" w16cid:durableId="761996657">
    <w:abstractNumId w:val="2"/>
  </w:num>
  <w:num w:numId="7" w16cid:durableId="125517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AC"/>
    <w:rsid w:val="00025479"/>
    <w:rsid w:val="000B4FC3"/>
    <w:rsid w:val="00114BC4"/>
    <w:rsid w:val="001C1135"/>
    <w:rsid w:val="002108A3"/>
    <w:rsid w:val="002E6593"/>
    <w:rsid w:val="002F79E1"/>
    <w:rsid w:val="003768B7"/>
    <w:rsid w:val="003940A3"/>
    <w:rsid w:val="00410987"/>
    <w:rsid w:val="004B0B91"/>
    <w:rsid w:val="00584B34"/>
    <w:rsid w:val="005C0C30"/>
    <w:rsid w:val="006422FE"/>
    <w:rsid w:val="00663FA7"/>
    <w:rsid w:val="00781051"/>
    <w:rsid w:val="00836ADA"/>
    <w:rsid w:val="008B43C3"/>
    <w:rsid w:val="008D3EA3"/>
    <w:rsid w:val="008F4C36"/>
    <w:rsid w:val="009C1CBE"/>
    <w:rsid w:val="00A13BAC"/>
    <w:rsid w:val="00A45A93"/>
    <w:rsid w:val="00B637C7"/>
    <w:rsid w:val="00B91F41"/>
    <w:rsid w:val="00C02FD4"/>
    <w:rsid w:val="00C83C85"/>
    <w:rsid w:val="00CA6D56"/>
    <w:rsid w:val="00CA7B5B"/>
    <w:rsid w:val="00D25521"/>
    <w:rsid w:val="00D46677"/>
    <w:rsid w:val="00DB1FEF"/>
    <w:rsid w:val="00DF0408"/>
    <w:rsid w:val="00EB553E"/>
    <w:rsid w:val="00EF1BBA"/>
    <w:rsid w:val="00F8218C"/>
    <w:rsid w:val="00FC0EBA"/>
    <w:rsid w:val="00FD48AD"/>
    <w:rsid w:val="00FE51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E427F"/>
  <w15:chartTrackingRefBased/>
  <w15:docId w15:val="{6E9EAC52-69C9-4B01-9E17-246287E0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13B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13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13BA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13BA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13BA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13BA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13BA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13BA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13BA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13BA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13BA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13BA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13BA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13BA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13BA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13BA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13BA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13BAC"/>
    <w:rPr>
      <w:rFonts w:eastAsiaTheme="majorEastAsia" w:cstheme="majorBidi"/>
      <w:color w:val="272727" w:themeColor="text1" w:themeTint="D8"/>
    </w:rPr>
  </w:style>
  <w:style w:type="paragraph" w:styleId="Titel">
    <w:name w:val="Title"/>
    <w:basedOn w:val="Standard"/>
    <w:next w:val="Standard"/>
    <w:link w:val="TitelZchn"/>
    <w:uiPriority w:val="10"/>
    <w:qFormat/>
    <w:rsid w:val="00A13B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13BA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13BA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13BA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13BA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13BAC"/>
    <w:rPr>
      <w:i/>
      <w:iCs/>
      <w:color w:val="404040" w:themeColor="text1" w:themeTint="BF"/>
    </w:rPr>
  </w:style>
  <w:style w:type="paragraph" w:styleId="Listenabsatz">
    <w:name w:val="List Paragraph"/>
    <w:basedOn w:val="Standard"/>
    <w:uiPriority w:val="34"/>
    <w:qFormat/>
    <w:rsid w:val="00A13BAC"/>
    <w:pPr>
      <w:ind w:left="720"/>
      <w:contextualSpacing/>
    </w:pPr>
  </w:style>
  <w:style w:type="character" w:styleId="IntensiveHervorhebung">
    <w:name w:val="Intense Emphasis"/>
    <w:basedOn w:val="Absatz-Standardschriftart"/>
    <w:uiPriority w:val="21"/>
    <w:qFormat/>
    <w:rsid w:val="00A13BAC"/>
    <w:rPr>
      <w:i/>
      <w:iCs/>
      <w:color w:val="0F4761" w:themeColor="accent1" w:themeShade="BF"/>
    </w:rPr>
  </w:style>
  <w:style w:type="paragraph" w:styleId="IntensivesZitat">
    <w:name w:val="Intense Quote"/>
    <w:basedOn w:val="Standard"/>
    <w:next w:val="Standard"/>
    <w:link w:val="IntensivesZitatZchn"/>
    <w:uiPriority w:val="30"/>
    <w:qFormat/>
    <w:rsid w:val="00A13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13BAC"/>
    <w:rPr>
      <w:i/>
      <w:iCs/>
      <w:color w:val="0F4761" w:themeColor="accent1" w:themeShade="BF"/>
    </w:rPr>
  </w:style>
  <w:style w:type="character" w:styleId="IntensiverVerweis">
    <w:name w:val="Intense Reference"/>
    <w:basedOn w:val="Absatz-Standardschriftart"/>
    <w:uiPriority w:val="32"/>
    <w:qFormat/>
    <w:rsid w:val="00A13BAC"/>
    <w:rPr>
      <w:b/>
      <w:bCs/>
      <w:smallCaps/>
      <w:color w:val="0F4761" w:themeColor="accent1" w:themeShade="BF"/>
      <w:spacing w:val="5"/>
    </w:rPr>
  </w:style>
  <w:style w:type="paragraph" w:styleId="Kopfzeile">
    <w:name w:val="header"/>
    <w:basedOn w:val="Standard"/>
    <w:link w:val="KopfzeileZchn"/>
    <w:uiPriority w:val="99"/>
    <w:unhideWhenUsed/>
    <w:rsid w:val="009C1CB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C1CBE"/>
  </w:style>
  <w:style w:type="paragraph" w:styleId="Fuzeile">
    <w:name w:val="footer"/>
    <w:basedOn w:val="Standard"/>
    <w:link w:val="FuzeileZchn"/>
    <w:uiPriority w:val="99"/>
    <w:unhideWhenUsed/>
    <w:rsid w:val="009C1CB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C1CBE"/>
  </w:style>
  <w:style w:type="character" w:styleId="Hyperlink">
    <w:name w:val="Hyperlink"/>
    <w:basedOn w:val="Absatz-Standardschriftart"/>
    <w:uiPriority w:val="99"/>
    <w:unhideWhenUsed/>
    <w:rsid w:val="009C1CBE"/>
    <w:rPr>
      <w:color w:val="467886" w:themeColor="hyperlink"/>
      <w:u w:val="single"/>
    </w:rPr>
  </w:style>
  <w:style w:type="character" w:styleId="NichtaufgelsteErwhnung">
    <w:name w:val="Unresolved Mention"/>
    <w:basedOn w:val="Absatz-Standardschriftart"/>
    <w:uiPriority w:val="99"/>
    <w:semiHidden/>
    <w:unhideWhenUsed/>
    <w:rsid w:val="009C1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7821">
      <w:bodyDiv w:val="1"/>
      <w:marLeft w:val="0"/>
      <w:marRight w:val="0"/>
      <w:marTop w:val="0"/>
      <w:marBottom w:val="0"/>
      <w:divBdr>
        <w:top w:val="none" w:sz="0" w:space="0" w:color="auto"/>
        <w:left w:val="none" w:sz="0" w:space="0" w:color="auto"/>
        <w:bottom w:val="none" w:sz="0" w:space="0" w:color="auto"/>
        <w:right w:val="none" w:sz="0" w:space="0" w:color="auto"/>
      </w:divBdr>
    </w:div>
    <w:div w:id="200828368">
      <w:bodyDiv w:val="1"/>
      <w:marLeft w:val="0"/>
      <w:marRight w:val="0"/>
      <w:marTop w:val="0"/>
      <w:marBottom w:val="0"/>
      <w:divBdr>
        <w:top w:val="none" w:sz="0" w:space="0" w:color="auto"/>
        <w:left w:val="none" w:sz="0" w:space="0" w:color="auto"/>
        <w:bottom w:val="none" w:sz="0" w:space="0" w:color="auto"/>
        <w:right w:val="none" w:sz="0" w:space="0" w:color="auto"/>
      </w:divBdr>
    </w:div>
    <w:div w:id="234627433">
      <w:bodyDiv w:val="1"/>
      <w:marLeft w:val="0"/>
      <w:marRight w:val="0"/>
      <w:marTop w:val="0"/>
      <w:marBottom w:val="0"/>
      <w:divBdr>
        <w:top w:val="none" w:sz="0" w:space="0" w:color="auto"/>
        <w:left w:val="none" w:sz="0" w:space="0" w:color="auto"/>
        <w:bottom w:val="none" w:sz="0" w:space="0" w:color="auto"/>
        <w:right w:val="none" w:sz="0" w:space="0" w:color="auto"/>
      </w:divBdr>
    </w:div>
    <w:div w:id="564413174">
      <w:bodyDiv w:val="1"/>
      <w:marLeft w:val="0"/>
      <w:marRight w:val="0"/>
      <w:marTop w:val="0"/>
      <w:marBottom w:val="0"/>
      <w:divBdr>
        <w:top w:val="none" w:sz="0" w:space="0" w:color="auto"/>
        <w:left w:val="none" w:sz="0" w:space="0" w:color="auto"/>
        <w:bottom w:val="none" w:sz="0" w:space="0" w:color="auto"/>
        <w:right w:val="none" w:sz="0" w:space="0" w:color="auto"/>
      </w:divBdr>
    </w:div>
    <w:div w:id="688870732">
      <w:bodyDiv w:val="1"/>
      <w:marLeft w:val="0"/>
      <w:marRight w:val="0"/>
      <w:marTop w:val="0"/>
      <w:marBottom w:val="0"/>
      <w:divBdr>
        <w:top w:val="none" w:sz="0" w:space="0" w:color="auto"/>
        <w:left w:val="none" w:sz="0" w:space="0" w:color="auto"/>
        <w:bottom w:val="none" w:sz="0" w:space="0" w:color="auto"/>
        <w:right w:val="none" w:sz="0" w:space="0" w:color="auto"/>
      </w:divBdr>
    </w:div>
    <w:div w:id="880359771">
      <w:bodyDiv w:val="1"/>
      <w:marLeft w:val="0"/>
      <w:marRight w:val="0"/>
      <w:marTop w:val="0"/>
      <w:marBottom w:val="0"/>
      <w:divBdr>
        <w:top w:val="none" w:sz="0" w:space="0" w:color="auto"/>
        <w:left w:val="none" w:sz="0" w:space="0" w:color="auto"/>
        <w:bottom w:val="none" w:sz="0" w:space="0" w:color="auto"/>
        <w:right w:val="none" w:sz="0" w:space="0" w:color="auto"/>
      </w:divBdr>
      <w:divsChild>
        <w:div w:id="2020964158">
          <w:marLeft w:val="0"/>
          <w:marRight w:val="0"/>
          <w:marTop w:val="300"/>
          <w:marBottom w:val="600"/>
          <w:divBdr>
            <w:top w:val="none" w:sz="0" w:space="0" w:color="auto"/>
            <w:left w:val="none" w:sz="0" w:space="0" w:color="auto"/>
            <w:bottom w:val="none" w:sz="0" w:space="0" w:color="auto"/>
            <w:right w:val="none" w:sz="0" w:space="0" w:color="auto"/>
          </w:divBdr>
          <w:divsChild>
            <w:div w:id="362367598">
              <w:marLeft w:val="0"/>
              <w:marRight w:val="0"/>
              <w:marTop w:val="0"/>
              <w:marBottom w:val="0"/>
              <w:divBdr>
                <w:top w:val="none" w:sz="0" w:space="0" w:color="auto"/>
                <w:left w:val="none" w:sz="0" w:space="0" w:color="auto"/>
                <w:bottom w:val="none" w:sz="0" w:space="0" w:color="auto"/>
                <w:right w:val="none" w:sz="0" w:space="0" w:color="auto"/>
              </w:divBdr>
              <w:divsChild>
                <w:div w:id="1845126005">
                  <w:marLeft w:val="0"/>
                  <w:marRight w:val="0"/>
                  <w:marTop w:val="0"/>
                  <w:marBottom w:val="0"/>
                  <w:divBdr>
                    <w:top w:val="none" w:sz="0" w:space="0" w:color="auto"/>
                    <w:left w:val="none" w:sz="0" w:space="0" w:color="auto"/>
                    <w:bottom w:val="none" w:sz="0" w:space="0" w:color="auto"/>
                    <w:right w:val="none" w:sz="0" w:space="0" w:color="auto"/>
                  </w:divBdr>
                  <w:divsChild>
                    <w:div w:id="2079329317">
                      <w:marLeft w:val="0"/>
                      <w:marRight w:val="0"/>
                      <w:marTop w:val="0"/>
                      <w:marBottom w:val="0"/>
                      <w:divBdr>
                        <w:top w:val="none" w:sz="0" w:space="0" w:color="auto"/>
                        <w:left w:val="none" w:sz="0" w:space="0" w:color="auto"/>
                        <w:bottom w:val="none" w:sz="0" w:space="0" w:color="auto"/>
                        <w:right w:val="none" w:sz="0" w:space="0" w:color="auto"/>
                      </w:divBdr>
                      <w:divsChild>
                        <w:div w:id="225259702">
                          <w:marLeft w:val="0"/>
                          <w:marRight w:val="0"/>
                          <w:marTop w:val="0"/>
                          <w:marBottom w:val="0"/>
                          <w:divBdr>
                            <w:top w:val="none" w:sz="0" w:space="0" w:color="auto"/>
                            <w:left w:val="none" w:sz="0" w:space="0" w:color="auto"/>
                            <w:bottom w:val="none" w:sz="0" w:space="0" w:color="auto"/>
                            <w:right w:val="none" w:sz="0" w:space="0" w:color="auto"/>
                          </w:divBdr>
                          <w:divsChild>
                            <w:div w:id="1779907628">
                              <w:marLeft w:val="0"/>
                              <w:marRight w:val="0"/>
                              <w:marTop w:val="0"/>
                              <w:marBottom w:val="0"/>
                              <w:divBdr>
                                <w:top w:val="none" w:sz="0" w:space="0" w:color="auto"/>
                                <w:left w:val="none" w:sz="0" w:space="0" w:color="auto"/>
                                <w:bottom w:val="none" w:sz="0" w:space="0" w:color="auto"/>
                                <w:right w:val="none" w:sz="0" w:space="0" w:color="auto"/>
                              </w:divBdr>
                            </w:div>
                          </w:divsChild>
                        </w:div>
                        <w:div w:id="965428173">
                          <w:marLeft w:val="0"/>
                          <w:marRight w:val="0"/>
                          <w:marTop w:val="0"/>
                          <w:marBottom w:val="0"/>
                          <w:divBdr>
                            <w:top w:val="none" w:sz="0" w:space="0" w:color="auto"/>
                            <w:left w:val="none" w:sz="0" w:space="0" w:color="auto"/>
                            <w:bottom w:val="none" w:sz="0" w:space="0" w:color="auto"/>
                            <w:right w:val="none" w:sz="0" w:space="0" w:color="auto"/>
                          </w:divBdr>
                          <w:divsChild>
                            <w:div w:id="1347826126">
                              <w:marLeft w:val="0"/>
                              <w:marRight w:val="0"/>
                              <w:marTop w:val="0"/>
                              <w:marBottom w:val="0"/>
                              <w:divBdr>
                                <w:top w:val="none" w:sz="0" w:space="0" w:color="auto"/>
                                <w:left w:val="none" w:sz="0" w:space="0" w:color="auto"/>
                                <w:bottom w:val="none" w:sz="0" w:space="0" w:color="auto"/>
                                <w:right w:val="none" w:sz="0" w:space="0" w:color="auto"/>
                              </w:divBdr>
                            </w:div>
                          </w:divsChild>
                        </w:div>
                        <w:div w:id="137840138">
                          <w:marLeft w:val="0"/>
                          <w:marRight w:val="0"/>
                          <w:marTop w:val="0"/>
                          <w:marBottom w:val="0"/>
                          <w:divBdr>
                            <w:top w:val="none" w:sz="0" w:space="0" w:color="auto"/>
                            <w:left w:val="none" w:sz="0" w:space="0" w:color="auto"/>
                            <w:bottom w:val="none" w:sz="0" w:space="0" w:color="auto"/>
                            <w:right w:val="none" w:sz="0" w:space="0" w:color="auto"/>
                          </w:divBdr>
                          <w:divsChild>
                            <w:div w:id="685592495">
                              <w:marLeft w:val="0"/>
                              <w:marRight w:val="0"/>
                              <w:marTop w:val="0"/>
                              <w:marBottom w:val="0"/>
                              <w:divBdr>
                                <w:top w:val="none" w:sz="0" w:space="0" w:color="auto"/>
                                <w:left w:val="none" w:sz="0" w:space="0" w:color="auto"/>
                                <w:bottom w:val="none" w:sz="0" w:space="0" w:color="auto"/>
                                <w:right w:val="none" w:sz="0" w:space="0" w:color="auto"/>
                              </w:divBdr>
                            </w:div>
                          </w:divsChild>
                        </w:div>
                        <w:div w:id="1848010836">
                          <w:marLeft w:val="0"/>
                          <w:marRight w:val="0"/>
                          <w:marTop w:val="0"/>
                          <w:marBottom w:val="0"/>
                          <w:divBdr>
                            <w:top w:val="none" w:sz="0" w:space="0" w:color="auto"/>
                            <w:left w:val="none" w:sz="0" w:space="0" w:color="auto"/>
                            <w:bottom w:val="none" w:sz="0" w:space="0" w:color="auto"/>
                            <w:right w:val="none" w:sz="0" w:space="0" w:color="auto"/>
                          </w:divBdr>
                          <w:divsChild>
                            <w:div w:id="153572514">
                              <w:marLeft w:val="0"/>
                              <w:marRight w:val="0"/>
                              <w:marTop w:val="0"/>
                              <w:marBottom w:val="0"/>
                              <w:divBdr>
                                <w:top w:val="none" w:sz="0" w:space="0" w:color="auto"/>
                                <w:left w:val="none" w:sz="0" w:space="0" w:color="auto"/>
                                <w:bottom w:val="none" w:sz="0" w:space="0" w:color="auto"/>
                                <w:right w:val="none" w:sz="0" w:space="0" w:color="auto"/>
                              </w:divBdr>
                            </w:div>
                          </w:divsChild>
                        </w:div>
                        <w:div w:id="1438524147">
                          <w:marLeft w:val="0"/>
                          <w:marRight w:val="0"/>
                          <w:marTop w:val="0"/>
                          <w:marBottom w:val="0"/>
                          <w:divBdr>
                            <w:top w:val="none" w:sz="0" w:space="0" w:color="auto"/>
                            <w:left w:val="none" w:sz="0" w:space="0" w:color="auto"/>
                            <w:bottom w:val="none" w:sz="0" w:space="0" w:color="auto"/>
                            <w:right w:val="none" w:sz="0" w:space="0" w:color="auto"/>
                          </w:divBdr>
                          <w:divsChild>
                            <w:div w:id="2104374131">
                              <w:marLeft w:val="0"/>
                              <w:marRight w:val="0"/>
                              <w:marTop w:val="0"/>
                              <w:marBottom w:val="0"/>
                              <w:divBdr>
                                <w:top w:val="none" w:sz="0" w:space="0" w:color="auto"/>
                                <w:left w:val="none" w:sz="0" w:space="0" w:color="auto"/>
                                <w:bottom w:val="none" w:sz="0" w:space="0" w:color="auto"/>
                                <w:right w:val="none" w:sz="0" w:space="0" w:color="auto"/>
                              </w:divBdr>
                            </w:div>
                          </w:divsChild>
                        </w:div>
                        <w:div w:id="1874150968">
                          <w:marLeft w:val="0"/>
                          <w:marRight w:val="0"/>
                          <w:marTop w:val="0"/>
                          <w:marBottom w:val="0"/>
                          <w:divBdr>
                            <w:top w:val="none" w:sz="0" w:space="0" w:color="auto"/>
                            <w:left w:val="none" w:sz="0" w:space="0" w:color="auto"/>
                            <w:bottom w:val="none" w:sz="0" w:space="0" w:color="auto"/>
                            <w:right w:val="none" w:sz="0" w:space="0" w:color="auto"/>
                          </w:divBdr>
                          <w:divsChild>
                            <w:div w:id="1186945170">
                              <w:marLeft w:val="0"/>
                              <w:marRight w:val="0"/>
                              <w:marTop w:val="0"/>
                              <w:marBottom w:val="0"/>
                              <w:divBdr>
                                <w:top w:val="none" w:sz="0" w:space="0" w:color="auto"/>
                                <w:left w:val="none" w:sz="0" w:space="0" w:color="auto"/>
                                <w:bottom w:val="none" w:sz="0" w:space="0" w:color="auto"/>
                                <w:right w:val="none" w:sz="0" w:space="0" w:color="auto"/>
                              </w:divBdr>
                            </w:div>
                          </w:divsChild>
                        </w:div>
                        <w:div w:id="2005938326">
                          <w:marLeft w:val="0"/>
                          <w:marRight w:val="0"/>
                          <w:marTop w:val="0"/>
                          <w:marBottom w:val="0"/>
                          <w:divBdr>
                            <w:top w:val="none" w:sz="0" w:space="0" w:color="auto"/>
                            <w:left w:val="none" w:sz="0" w:space="0" w:color="auto"/>
                            <w:bottom w:val="none" w:sz="0" w:space="0" w:color="auto"/>
                            <w:right w:val="none" w:sz="0" w:space="0" w:color="auto"/>
                          </w:divBdr>
                          <w:divsChild>
                            <w:div w:id="19263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028698">
      <w:bodyDiv w:val="1"/>
      <w:marLeft w:val="0"/>
      <w:marRight w:val="0"/>
      <w:marTop w:val="0"/>
      <w:marBottom w:val="0"/>
      <w:divBdr>
        <w:top w:val="none" w:sz="0" w:space="0" w:color="auto"/>
        <w:left w:val="none" w:sz="0" w:space="0" w:color="auto"/>
        <w:bottom w:val="none" w:sz="0" w:space="0" w:color="auto"/>
        <w:right w:val="none" w:sz="0" w:space="0" w:color="auto"/>
      </w:divBdr>
    </w:div>
    <w:div w:id="932282010">
      <w:bodyDiv w:val="1"/>
      <w:marLeft w:val="0"/>
      <w:marRight w:val="0"/>
      <w:marTop w:val="0"/>
      <w:marBottom w:val="0"/>
      <w:divBdr>
        <w:top w:val="none" w:sz="0" w:space="0" w:color="auto"/>
        <w:left w:val="none" w:sz="0" w:space="0" w:color="auto"/>
        <w:bottom w:val="none" w:sz="0" w:space="0" w:color="auto"/>
        <w:right w:val="none" w:sz="0" w:space="0" w:color="auto"/>
      </w:divBdr>
    </w:div>
    <w:div w:id="1195145527">
      <w:bodyDiv w:val="1"/>
      <w:marLeft w:val="0"/>
      <w:marRight w:val="0"/>
      <w:marTop w:val="0"/>
      <w:marBottom w:val="0"/>
      <w:divBdr>
        <w:top w:val="none" w:sz="0" w:space="0" w:color="auto"/>
        <w:left w:val="none" w:sz="0" w:space="0" w:color="auto"/>
        <w:bottom w:val="none" w:sz="0" w:space="0" w:color="auto"/>
        <w:right w:val="none" w:sz="0" w:space="0" w:color="auto"/>
      </w:divBdr>
      <w:divsChild>
        <w:div w:id="347028810">
          <w:marLeft w:val="0"/>
          <w:marRight w:val="0"/>
          <w:marTop w:val="300"/>
          <w:marBottom w:val="600"/>
          <w:divBdr>
            <w:top w:val="none" w:sz="0" w:space="0" w:color="auto"/>
            <w:left w:val="none" w:sz="0" w:space="0" w:color="auto"/>
            <w:bottom w:val="none" w:sz="0" w:space="0" w:color="auto"/>
            <w:right w:val="none" w:sz="0" w:space="0" w:color="auto"/>
          </w:divBdr>
          <w:divsChild>
            <w:div w:id="1604460940">
              <w:marLeft w:val="0"/>
              <w:marRight w:val="0"/>
              <w:marTop w:val="0"/>
              <w:marBottom w:val="0"/>
              <w:divBdr>
                <w:top w:val="none" w:sz="0" w:space="0" w:color="auto"/>
                <w:left w:val="none" w:sz="0" w:space="0" w:color="auto"/>
                <w:bottom w:val="none" w:sz="0" w:space="0" w:color="auto"/>
                <w:right w:val="none" w:sz="0" w:space="0" w:color="auto"/>
              </w:divBdr>
              <w:divsChild>
                <w:div w:id="1938322132">
                  <w:marLeft w:val="0"/>
                  <w:marRight w:val="0"/>
                  <w:marTop w:val="0"/>
                  <w:marBottom w:val="0"/>
                  <w:divBdr>
                    <w:top w:val="none" w:sz="0" w:space="0" w:color="auto"/>
                    <w:left w:val="none" w:sz="0" w:space="0" w:color="auto"/>
                    <w:bottom w:val="none" w:sz="0" w:space="0" w:color="auto"/>
                    <w:right w:val="none" w:sz="0" w:space="0" w:color="auto"/>
                  </w:divBdr>
                  <w:divsChild>
                    <w:div w:id="888152716">
                      <w:marLeft w:val="0"/>
                      <w:marRight w:val="0"/>
                      <w:marTop w:val="0"/>
                      <w:marBottom w:val="0"/>
                      <w:divBdr>
                        <w:top w:val="none" w:sz="0" w:space="0" w:color="auto"/>
                        <w:left w:val="none" w:sz="0" w:space="0" w:color="auto"/>
                        <w:bottom w:val="none" w:sz="0" w:space="0" w:color="auto"/>
                        <w:right w:val="none" w:sz="0" w:space="0" w:color="auto"/>
                      </w:divBdr>
                      <w:divsChild>
                        <w:div w:id="2062171434">
                          <w:marLeft w:val="0"/>
                          <w:marRight w:val="0"/>
                          <w:marTop w:val="0"/>
                          <w:marBottom w:val="0"/>
                          <w:divBdr>
                            <w:top w:val="none" w:sz="0" w:space="0" w:color="auto"/>
                            <w:left w:val="none" w:sz="0" w:space="0" w:color="auto"/>
                            <w:bottom w:val="none" w:sz="0" w:space="0" w:color="auto"/>
                            <w:right w:val="none" w:sz="0" w:space="0" w:color="auto"/>
                          </w:divBdr>
                          <w:divsChild>
                            <w:div w:id="1776975494">
                              <w:marLeft w:val="0"/>
                              <w:marRight w:val="0"/>
                              <w:marTop w:val="0"/>
                              <w:marBottom w:val="0"/>
                              <w:divBdr>
                                <w:top w:val="none" w:sz="0" w:space="0" w:color="auto"/>
                                <w:left w:val="none" w:sz="0" w:space="0" w:color="auto"/>
                                <w:bottom w:val="none" w:sz="0" w:space="0" w:color="auto"/>
                                <w:right w:val="none" w:sz="0" w:space="0" w:color="auto"/>
                              </w:divBdr>
                            </w:div>
                          </w:divsChild>
                        </w:div>
                        <w:div w:id="415172810">
                          <w:marLeft w:val="0"/>
                          <w:marRight w:val="0"/>
                          <w:marTop w:val="0"/>
                          <w:marBottom w:val="0"/>
                          <w:divBdr>
                            <w:top w:val="none" w:sz="0" w:space="0" w:color="auto"/>
                            <w:left w:val="none" w:sz="0" w:space="0" w:color="auto"/>
                            <w:bottom w:val="none" w:sz="0" w:space="0" w:color="auto"/>
                            <w:right w:val="none" w:sz="0" w:space="0" w:color="auto"/>
                          </w:divBdr>
                          <w:divsChild>
                            <w:div w:id="17586566">
                              <w:marLeft w:val="0"/>
                              <w:marRight w:val="0"/>
                              <w:marTop w:val="0"/>
                              <w:marBottom w:val="0"/>
                              <w:divBdr>
                                <w:top w:val="none" w:sz="0" w:space="0" w:color="auto"/>
                                <w:left w:val="none" w:sz="0" w:space="0" w:color="auto"/>
                                <w:bottom w:val="none" w:sz="0" w:space="0" w:color="auto"/>
                                <w:right w:val="none" w:sz="0" w:space="0" w:color="auto"/>
                              </w:divBdr>
                            </w:div>
                          </w:divsChild>
                        </w:div>
                        <w:div w:id="508909777">
                          <w:marLeft w:val="0"/>
                          <w:marRight w:val="0"/>
                          <w:marTop w:val="0"/>
                          <w:marBottom w:val="0"/>
                          <w:divBdr>
                            <w:top w:val="none" w:sz="0" w:space="0" w:color="auto"/>
                            <w:left w:val="none" w:sz="0" w:space="0" w:color="auto"/>
                            <w:bottom w:val="none" w:sz="0" w:space="0" w:color="auto"/>
                            <w:right w:val="none" w:sz="0" w:space="0" w:color="auto"/>
                          </w:divBdr>
                          <w:divsChild>
                            <w:div w:id="991325142">
                              <w:marLeft w:val="0"/>
                              <w:marRight w:val="0"/>
                              <w:marTop w:val="0"/>
                              <w:marBottom w:val="0"/>
                              <w:divBdr>
                                <w:top w:val="none" w:sz="0" w:space="0" w:color="auto"/>
                                <w:left w:val="none" w:sz="0" w:space="0" w:color="auto"/>
                                <w:bottom w:val="none" w:sz="0" w:space="0" w:color="auto"/>
                                <w:right w:val="none" w:sz="0" w:space="0" w:color="auto"/>
                              </w:divBdr>
                            </w:div>
                          </w:divsChild>
                        </w:div>
                        <w:div w:id="1167745876">
                          <w:marLeft w:val="0"/>
                          <w:marRight w:val="0"/>
                          <w:marTop w:val="0"/>
                          <w:marBottom w:val="0"/>
                          <w:divBdr>
                            <w:top w:val="none" w:sz="0" w:space="0" w:color="auto"/>
                            <w:left w:val="none" w:sz="0" w:space="0" w:color="auto"/>
                            <w:bottom w:val="none" w:sz="0" w:space="0" w:color="auto"/>
                            <w:right w:val="none" w:sz="0" w:space="0" w:color="auto"/>
                          </w:divBdr>
                          <w:divsChild>
                            <w:div w:id="1503856475">
                              <w:marLeft w:val="0"/>
                              <w:marRight w:val="0"/>
                              <w:marTop w:val="0"/>
                              <w:marBottom w:val="0"/>
                              <w:divBdr>
                                <w:top w:val="none" w:sz="0" w:space="0" w:color="auto"/>
                                <w:left w:val="none" w:sz="0" w:space="0" w:color="auto"/>
                                <w:bottom w:val="none" w:sz="0" w:space="0" w:color="auto"/>
                                <w:right w:val="none" w:sz="0" w:space="0" w:color="auto"/>
                              </w:divBdr>
                            </w:div>
                          </w:divsChild>
                        </w:div>
                        <w:div w:id="1486362247">
                          <w:marLeft w:val="0"/>
                          <w:marRight w:val="0"/>
                          <w:marTop w:val="0"/>
                          <w:marBottom w:val="0"/>
                          <w:divBdr>
                            <w:top w:val="none" w:sz="0" w:space="0" w:color="auto"/>
                            <w:left w:val="none" w:sz="0" w:space="0" w:color="auto"/>
                            <w:bottom w:val="none" w:sz="0" w:space="0" w:color="auto"/>
                            <w:right w:val="none" w:sz="0" w:space="0" w:color="auto"/>
                          </w:divBdr>
                          <w:divsChild>
                            <w:div w:id="900675573">
                              <w:marLeft w:val="0"/>
                              <w:marRight w:val="0"/>
                              <w:marTop w:val="0"/>
                              <w:marBottom w:val="0"/>
                              <w:divBdr>
                                <w:top w:val="none" w:sz="0" w:space="0" w:color="auto"/>
                                <w:left w:val="none" w:sz="0" w:space="0" w:color="auto"/>
                                <w:bottom w:val="none" w:sz="0" w:space="0" w:color="auto"/>
                                <w:right w:val="none" w:sz="0" w:space="0" w:color="auto"/>
                              </w:divBdr>
                            </w:div>
                          </w:divsChild>
                        </w:div>
                        <w:div w:id="79257152">
                          <w:marLeft w:val="0"/>
                          <w:marRight w:val="0"/>
                          <w:marTop w:val="0"/>
                          <w:marBottom w:val="0"/>
                          <w:divBdr>
                            <w:top w:val="none" w:sz="0" w:space="0" w:color="auto"/>
                            <w:left w:val="none" w:sz="0" w:space="0" w:color="auto"/>
                            <w:bottom w:val="none" w:sz="0" w:space="0" w:color="auto"/>
                            <w:right w:val="none" w:sz="0" w:space="0" w:color="auto"/>
                          </w:divBdr>
                          <w:divsChild>
                            <w:div w:id="887451499">
                              <w:marLeft w:val="0"/>
                              <w:marRight w:val="0"/>
                              <w:marTop w:val="0"/>
                              <w:marBottom w:val="0"/>
                              <w:divBdr>
                                <w:top w:val="none" w:sz="0" w:space="0" w:color="auto"/>
                                <w:left w:val="none" w:sz="0" w:space="0" w:color="auto"/>
                                <w:bottom w:val="none" w:sz="0" w:space="0" w:color="auto"/>
                                <w:right w:val="none" w:sz="0" w:space="0" w:color="auto"/>
                              </w:divBdr>
                            </w:div>
                          </w:divsChild>
                        </w:div>
                        <w:div w:id="590626008">
                          <w:marLeft w:val="0"/>
                          <w:marRight w:val="0"/>
                          <w:marTop w:val="0"/>
                          <w:marBottom w:val="0"/>
                          <w:divBdr>
                            <w:top w:val="none" w:sz="0" w:space="0" w:color="auto"/>
                            <w:left w:val="none" w:sz="0" w:space="0" w:color="auto"/>
                            <w:bottom w:val="none" w:sz="0" w:space="0" w:color="auto"/>
                            <w:right w:val="none" w:sz="0" w:space="0" w:color="auto"/>
                          </w:divBdr>
                          <w:divsChild>
                            <w:div w:id="151804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868274">
      <w:bodyDiv w:val="1"/>
      <w:marLeft w:val="0"/>
      <w:marRight w:val="0"/>
      <w:marTop w:val="0"/>
      <w:marBottom w:val="0"/>
      <w:divBdr>
        <w:top w:val="none" w:sz="0" w:space="0" w:color="auto"/>
        <w:left w:val="none" w:sz="0" w:space="0" w:color="auto"/>
        <w:bottom w:val="none" w:sz="0" w:space="0" w:color="auto"/>
        <w:right w:val="none" w:sz="0" w:space="0" w:color="auto"/>
      </w:divBdr>
    </w:div>
    <w:div w:id="170328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poeltentourismus.at/buehn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poeltentourismus.at/40-jahre-landeshauptstadt-st-poelten?wysiwyg=tru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poeltentourismus.at/top-veranstaltunge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660</Words>
  <Characters>4161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Datzinger Klara</dc:creator>
  <cp:keywords/>
  <dc:description/>
  <cp:lastModifiedBy>Datzinger Klara</cp:lastModifiedBy>
  <cp:revision>5</cp:revision>
  <dcterms:created xsi:type="dcterms:W3CDTF">2026-02-27T06:49:00Z</dcterms:created>
  <dcterms:modified xsi:type="dcterms:W3CDTF">2026-02-27T07:23:00Z</dcterms:modified>
</cp:coreProperties>
</file>